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4"/>
        <w:tabs>
          <w:tab w:val="clear" w:pos="720"/>
          <w:tab w:val="center" w:pos="4680" w:leader="none"/>
          <w:tab w:val="left" w:pos="5349" w:leader="none"/>
        </w:tabs>
        <w:spacing w:lineRule="auto" w:line="276"/>
        <w:jc w:val="center"/>
        <w:rPr>
          <w:rFonts w:ascii="Times New Roman" w:hAnsi="Times New Roman" w:cs="Times New Roman"/>
          <w:b/>
          <w:b/>
          <w:lang w:val="el-GR"/>
        </w:rPr>
      </w:pPr>
      <w:r>
        <w:rPr>
          <w:rFonts w:cs="Times New Roman" w:ascii="Times New Roman" w:hAnsi="Times New Roman"/>
          <w:b/>
          <w:position w:val="10"/>
          <w:lang w:val="el-GR"/>
        </w:rPr>
        <w:t>Ερευνητικό Πρόγραμμα για τα Προσωπεία</w:t>
      </w:r>
    </w:p>
    <w:p>
      <w:pPr>
        <w:pStyle w:val="Style14"/>
        <w:tabs>
          <w:tab w:val="clear" w:pos="720"/>
          <w:tab w:val="center" w:pos="4680" w:leader="none"/>
          <w:tab w:val="left" w:pos="5349" w:leader="none"/>
        </w:tabs>
        <w:spacing w:lineRule="auto" w:line="276"/>
        <w:jc w:val="both"/>
        <w:rPr>
          <w:rFonts w:ascii="Times New Roman" w:hAnsi="Times New Roman" w:cs="Times New Roman"/>
          <w:lang w:val="el-GR"/>
        </w:rPr>
      </w:pPr>
      <w:r>
        <w:rPr>
          <w:rFonts w:cs="Times New Roman" w:ascii="Times New Roman" w:hAnsi="Times New Roman"/>
          <w:lang w:val="el-GR"/>
        </w:rPr>
      </w:r>
    </w:p>
    <w:p>
      <w:pPr>
        <w:pStyle w:val="Style14"/>
        <w:tabs>
          <w:tab w:val="clear" w:pos="720"/>
          <w:tab w:val="center" w:pos="4680" w:leader="none"/>
          <w:tab w:val="left" w:pos="5349" w:leader="none"/>
        </w:tabs>
        <w:spacing w:lineRule="auto" w:line="276"/>
        <w:jc w:val="both"/>
        <w:rPr>
          <w:rFonts w:ascii="Times New Roman" w:hAnsi="Times New Roman" w:cs="Times New Roman"/>
          <w:lang w:val="el-GR"/>
        </w:rPr>
      </w:pPr>
      <w:r>
        <w:rPr>
          <w:rFonts w:cs="Times New Roman" w:ascii="Times New Roman" w:hAnsi="Times New Roman"/>
          <w:position w:val="10"/>
          <w:lang w:val="el-GR"/>
        </w:rPr>
        <w:t xml:space="preserve">«Η μάσκα στην </w:t>
      </w:r>
      <w:r>
        <w:rPr>
          <w:rFonts w:cs="Times New Roman" w:ascii="Times New Roman" w:hAnsi="Times New Roman"/>
          <w:i/>
          <w:position w:val="10"/>
        </w:rPr>
        <w:t>commedia</w:t>
      </w:r>
      <w:r>
        <w:rPr>
          <w:rFonts w:cs="Times New Roman" w:ascii="Times New Roman" w:hAnsi="Times New Roman"/>
          <w:i/>
          <w:position w:val="10"/>
          <w:lang w:val="el-GR"/>
        </w:rPr>
        <w:t xml:space="preserve"> </w:t>
      </w:r>
      <w:r>
        <w:rPr>
          <w:rFonts w:cs="Times New Roman" w:ascii="Times New Roman" w:hAnsi="Times New Roman"/>
          <w:i/>
          <w:position w:val="10"/>
        </w:rPr>
        <w:t>dell</w:t>
      </w:r>
      <w:r>
        <w:rPr>
          <w:rFonts w:cs="Times New Roman" w:ascii="Times New Roman" w:hAnsi="Times New Roman"/>
          <w:i/>
          <w:position w:val="10"/>
          <w:lang w:val="el-GR"/>
        </w:rPr>
        <w:t>’</w:t>
      </w:r>
      <w:r>
        <w:rPr>
          <w:rFonts w:cs="Times New Roman" w:ascii="Times New Roman" w:hAnsi="Times New Roman"/>
          <w:i/>
          <w:position w:val="10"/>
        </w:rPr>
        <w:t>arte</w:t>
      </w:r>
      <w:r>
        <w:rPr>
          <w:rFonts w:cs="Times New Roman" w:ascii="Times New Roman" w:hAnsi="Times New Roman"/>
          <w:position w:val="10"/>
          <w:lang w:val="el-GR"/>
        </w:rPr>
        <w:t xml:space="preserve"> και την αρχαία ελληνική κωμωδία. Συγκριτική και ιστορική προσέγγιση, με έμφαση στη μεθοδολογία της υπόκρισης» στο πλαίσιο της Πράξης «Υποστήριξη ερευνητών με έμφαση στους νέους ερευνητές – κύκλος Β’» (ΕΣΠΑ 2014-2020). Απόφαση ανάληψης υποχρέωσης: 26/11/2019. Έναρξη: 04/12/2019· λήξη: 03/03/2021· διάρκεια: 15 μήνες. Χρηματοδότηση: 41.500 ευρώ. Επιστημονικός Υπεύθυνος («Ακαδημαϊκὸς Σύμβουλος»): Άγις Μαρίνης. </w:t>
      </w:r>
      <w:r>
        <w:rPr>
          <w:rFonts w:cs="Times New Roman" w:ascii="Times New Roman" w:hAnsi="Times New Roman"/>
          <w:position w:val="10"/>
        </w:rPr>
        <w:t>M</w:t>
      </w:r>
      <w:r>
        <w:rPr>
          <w:rFonts w:cs="Times New Roman" w:ascii="Times New Roman" w:hAnsi="Times New Roman"/>
          <w:position w:val="10"/>
          <w:lang w:val="el-GR"/>
        </w:rPr>
        <w:t xml:space="preserve">έλη ερευνητικής ομάδας: Ελίνα Νταρακλίτσα, διδάκτωρ Θεατρικών Σπουδών (σήμερα Επίκουρη Καθηγήτρια Τμήματος Θεατρικών Σπουδών Πανεπιστημίου Αθηνών), και Χρυσάνθη Μήττα, φιλόλογος, υποψήφια διδάκτωρ Τμήματος Θεατρικών Σπουδών Πανεπιστημίου Πατρών (διδάκτωρ πλέον). Επιτυχής ολοκλήρωση, με συμμετοχή σε διεθνές επιστημονικό συνέδριο με δημοσιευμένα Πρακτικά και δημοσίευση σε διεθνές επιστημονικό περιοδικό. </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eastAsia="Calibri" w:cs="Times New Roman"/>
          <w:bCs/>
          <w:sz w:val="24"/>
          <w:szCs w:val="24"/>
          <w:lang w:val="en-US"/>
        </w:rPr>
      </w:pPr>
      <w:r>
        <w:rPr>
          <w:rFonts w:eastAsia="Calibri" w:cs="Times New Roman" w:ascii="Times New Roman" w:hAnsi="Times New Roman"/>
          <w:bCs/>
          <w:position w:val="15"/>
          <w:sz w:val="24"/>
          <w:szCs w:val="24"/>
          <w:u w:val="single"/>
        </w:rPr>
        <w:t>26 Οκτωβρίου 2020</w:t>
      </w:r>
      <w:r>
        <w:rPr>
          <w:rFonts w:eastAsia="Calibri" w:cs="Times New Roman" w:ascii="Times New Roman" w:hAnsi="Times New Roman"/>
          <w:bCs/>
          <w:position w:val="15"/>
          <w:sz w:val="24"/>
          <w:szCs w:val="24"/>
        </w:rPr>
        <w:t xml:space="preserve">: Άγις Μαρίνης, </w:t>
      </w:r>
      <w:r>
        <w:rPr>
          <w:rFonts w:eastAsia="Calibri" w:cs="Times New Roman" w:ascii="Times New Roman" w:hAnsi="Times New Roman"/>
          <w:bCs/>
          <w:position w:val="14"/>
          <w:sz w:val="24"/>
          <w:szCs w:val="24"/>
        </w:rPr>
        <w:t>Ελίνα Νταρακλίτσα, Χρυσάνθη Μήττα</w:t>
      </w:r>
      <w:r>
        <w:rPr>
          <w:rFonts w:eastAsia="Calibri" w:cs="Times New Roman" w:ascii="Times New Roman" w:hAnsi="Times New Roman"/>
          <w:bCs/>
          <w:position w:val="15"/>
          <w:sz w:val="24"/>
          <w:szCs w:val="24"/>
        </w:rPr>
        <w:t>: “The Mask in Commedia dell’Arte and Ancient Greek Comedy”</w:t>
      </w:r>
      <w:r>
        <w:rPr>
          <w:rFonts w:eastAsia="Calibri" w:cs="Times New Roman" w:ascii="Times New Roman" w:hAnsi="Times New Roman"/>
          <w:bCs/>
          <w:position w:val="14"/>
          <w:sz w:val="24"/>
          <w:szCs w:val="24"/>
        </w:rPr>
        <w:t xml:space="preserve">. </w:t>
      </w:r>
      <w:r>
        <w:rPr>
          <w:rFonts w:eastAsia="Calibri" w:cs="Times New Roman" w:ascii="Times New Roman" w:hAnsi="Times New Roman"/>
          <w:bCs/>
          <w:position w:val="15"/>
          <w:sz w:val="24"/>
          <w:szCs w:val="24"/>
        </w:rPr>
        <w:t>Στο</w:t>
      </w:r>
      <w:r>
        <w:rPr>
          <w:rFonts w:eastAsia="Calibri" w:cs="Times New Roman" w:ascii="Times New Roman" w:hAnsi="Times New Roman"/>
          <w:bCs/>
          <w:position w:val="15"/>
          <w:sz w:val="24"/>
          <w:szCs w:val="24"/>
          <w:lang w:val="en-US"/>
        </w:rPr>
        <w:t xml:space="preserve">: International Scientific Conference on Art &amp; Humanities “The Magic of the Renaissance”, </w:t>
      </w:r>
      <w:r>
        <w:rPr>
          <w:rFonts w:eastAsia="Calibri" w:cs="Times New Roman" w:ascii="Times New Roman" w:hAnsi="Times New Roman"/>
          <w:bCs/>
          <w:position w:val="15"/>
          <w:sz w:val="24"/>
          <w:szCs w:val="24"/>
        </w:rPr>
        <w:t>Φλωρεντία</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Οργάνωση</w:t>
      </w:r>
      <w:r>
        <w:rPr>
          <w:rFonts w:eastAsia="Calibri" w:cs="Times New Roman" w:ascii="Times New Roman" w:hAnsi="Times New Roman"/>
          <w:bCs/>
          <w:position w:val="15"/>
          <w:sz w:val="24"/>
          <w:szCs w:val="24"/>
          <w:lang w:val="en-US"/>
        </w:rPr>
        <w:t xml:space="preserve">: SWS International Society of Social Sciences, Humanities and Art, 26-27 </w:t>
      </w:r>
      <w:r>
        <w:rPr>
          <w:rFonts w:eastAsia="Calibri" w:cs="Times New Roman" w:ascii="Times New Roman" w:hAnsi="Times New Roman"/>
          <w:bCs/>
          <w:position w:val="15"/>
          <w:sz w:val="24"/>
          <w:szCs w:val="24"/>
        </w:rPr>
        <w:t>Οκτωβρίου</w:t>
      </w:r>
      <w:r>
        <w:rPr>
          <w:rFonts w:eastAsia="Calibri" w:cs="Times New Roman" w:ascii="Times New Roman" w:hAnsi="Times New Roman"/>
          <w:bCs/>
          <w:position w:val="15"/>
          <w:sz w:val="24"/>
          <w:szCs w:val="24"/>
          <w:lang w:val="en-US"/>
        </w:rPr>
        <w:t xml:space="preserve"> 2020. </w:t>
      </w:r>
      <w:r>
        <w:rPr>
          <w:rFonts w:eastAsia="Calibri" w:cs="Times New Roman" w:ascii="Times New Roman" w:hAnsi="Times New Roman"/>
          <w:bCs/>
          <w:position w:val="15"/>
          <w:sz w:val="24"/>
          <w:szCs w:val="24"/>
        </w:rPr>
        <w:t>Το</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γραπτό</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κείμενο</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της</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ομιλίας</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έγινε</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δεκτό</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με</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άριστα</w:t>
      </w:r>
      <w:r>
        <w:rPr>
          <w:rFonts w:eastAsia="Calibri" w:cs="Times New Roman" w:ascii="Times New Roman" w:hAnsi="Times New Roman"/>
          <w:bCs/>
          <w:position w:val="15"/>
          <w:sz w:val="24"/>
          <w:szCs w:val="24"/>
          <w:lang w:val="en-US"/>
        </w:rPr>
        <w:t xml:space="preserve"> (5-Excellent) </w:t>
      </w:r>
      <w:r>
        <w:rPr>
          <w:rFonts w:eastAsia="Calibri" w:cs="Times New Roman" w:ascii="Times New Roman" w:hAnsi="Times New Roman"/>
          <w:bCs/>
          <w:position w:val="15"/>
          <w:sz w:val="24"/>
          <w:szCs w:val="24"/>
        </w:rPr>
        <w:t>κατόπιν</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ανώνυμης</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κρίσης</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ομοτίμων</w:t>
      </w:r>
      <w:r>
        <w:rPr>
          <w:rFonts w:eastAsia="Calibri" w:cs="Times New Roman" w:ascii="Times New Roman" w:hAnsi="Times New Roman"/>
          <w:bCs/>
          <w:position w:val="15"/>
          <w:sz w:val="24"/>
          <w:szCs w:val="24"/>
          <w:lang w:val="en-US"/>
        </w:rPr>
        <w:t xml:space="preserve"> (peer review) </w:t>
      </w:r>
      <w:r>
        <w:rPr>
          <w:rFonts w:eastAsia="Calibri" w:cs="Times New Roman" w:ascii="Times New Roman" w:hAnsi="Times New Roman"/>
          <w:bCs/>
          <w:position w:val="15"/>
          <w:sz w:val="24"/>
          <w:szCs w:val="24"/>
        </w:rPr>
        <w:t>και</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δημοσιεύθηκε</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στα</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Πρακτικά</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του</w:t>
      </w:r>
      <w:r>
        <w:rPr>
          <w:rFonts w:eastAsia="Calibri" w:cs="Times New Roman" w:ascii="Times New Roman" w:hAnsi="Times New Roman"/>
          <w:bCs/>
          <w:position w:val="15"/>
          <w:sz w:val="24"/>
          <w:szCs w:val="24"/>
          <w:lang w:val="en-US"/>
        </w:rPr>
        <w:t xml:space="preserve"> </w:t>
      </w:r>
      <w:r>
        <w:rPr>
          <w:rFonts w:eastAsia="Calibri" w:cs="Times New Roman" w:ascii="Times New Roman" w:hAnsi="Times New Roman"/>
          <w:bCs/>
          <w:position w:val="15"/>
          <w:sz w:val="24"/>
          <w:szCs w:val="24"/>
        </w:rPr>
        <w:t>Συνεδρίου</w:t>
      </w:r>
      <w:r>
        <w:rPr>
          <w:rFonts w:eastAsia="Calibri" w:cs="Times New Roman" w:ascii="Times New Roman" w:hAnsi="Times New Roman"/>
          <w:bCs/>
          <w:position w:val="15"/>
          <w:sz w:val="24"/>
          <w:szCs w:val="24"/>
          <w:lang w:val="en-US"/>
        </w:rPr>
        <w:t xml:space="preserve"> (7th SWS International Scientific Conference on Arts and Humanities. ISCAH 2020. Conference Proceedings of Selected Articles, </w:t>
      </w:r>
      <w:r>
        <w:rPr>
          <w:rFonts w:eastAsia="Calibri" w:cs="Times New Roman" w:ascii="Times New Roman" w:hAnsi="Times New Roman"/>
          <w:bCs/>
          <w:position w:val="15"/>
          <w:sz w:val="24"/>
          <w:szCs w:val="24"/>
        </w:rPr>
        <w:t>Φλωρεντία</w:t>
      </w:r>
      <w:r>
        <w:rPr>
          <w:rFonts w:eastAsia="Calibri" w:cs="Times New Roman" w:ascii="Times New Roman" w:hAnsi="Times New Roman"/>
          <w:bCs/>
          <w:position w:val="15"/>
          <w:sz w:val="24"/>
          <w:szCs w:val="24"/>
          <w:lang w:val="en-US"/>
        </w:rPr>
        <w:t xml:space="preserve"> 2020), </w:t>
      </w:r>
      <w:r>
        <w:rPr>
          <w:rFonts w:eastAsia="Calibri" w:cs="Times New Roman" w:ascii="Times New Roman" w:hAnsi="Times New Roman"/>
          <w:bCs/>
          <w:position w:val="15"/>
          <w:sz w:val="24"/>
          <w:szCs w:val="24"/>
        </w:rPr>
        <w:t>σελ</w:t>
      </w:r>
      <w:r>
        <w:rPr>
          <w:rFonts w:eastAsia="Calibri" w:cs="Times New Roman" w:ascii="Times New Roman" w:hAnsi="Times New Roman"/>
          <w:bCs/>
          <w:position w:val="15"/>
          <w:sz w:val="24"/>
          <w:szCs w:val="24"/>
          <w:lang w:val="en-US"/>
        </w:rPr>
        <w:t>. 81-90.</w:t>
      </w:r>
    </w:p>
    <w:p>
      <w:pPr>
        <w:pStyle w:val="Normal"/>
        <w:spacing w:lineRule="auto" w:line="276"/>
        <w:rPr>
          <w:rFonts w:ascii="Times New Roman" w:hAnsi="Times New Roman" w:eastAsia="Calibri" w:cs="Times New Roman"/>
          <w:bCs/>
          <w:sz w:val="24"/>
          <w:szCs w:val="24"/>
          <w:lang w:val="en-US"/>
        </w:rPr>
      </w:pPr>
      <w:r>
        <w:rPr>
          <w:rFonts w:eastAsia="Calibri" w:cs="Times New Roman" w:ascii="Times New Roman" w:hAnsi="Times New Roman"/>
          <w:bCs/>
          <w:sz w:val="24"/>
          <w:szCs w:val="24"/>
          <w:lang w:val="en-US"/>
        </w:rPr>
      </w:r>
    </w:p>
    <w:p>
      <w:pPr>
        <w:pStyle w:val="Normal"/>
        <w:spacing w:lineRule="auto" w:line="276" w:before="0" w:after="200"/>
        <w:jc w:val="both"/>
        <w:rPr>
          <w:rFonts w:ascii="Times New Roman" w:hAnsi="Times New Roman" w:cs="Times New Roman"/>
          <w:bCs/>
          <w:sz w:val="24"/>
          <w:szCs w:val="24"/>
          <w:lang w:val="en-US"/>
        </w:rPr>
      </w:pPr>
      <w:r>
        <w:rPr>
          <w:rFonts w:cs="Times New Roman" w:ascii="Times New Roman" w:hAnsi="Times New Roman"/>
          <w:bCs/>
          <w:position w:val="14"/>
          <w:sz w:val="24"/>
          <w:szCs w:val="24"/>
        </w:rPr>
        <w:t>Άρθρο</w:t>
      </w:r>
      <w:r>
        <w:rPr>
          <w:rFonts w:cs="Times New Roman" w:ascii="Times New Roman" w:hAnsi="Times New Roman"/>
          <w:bCs/>
          <w:position w:val="14"/>
          <w:sz w:val="24"/>
          <w:szCs w:val="24"/>
          <w:lang w:val="en-US"/>
        </w:rPr>
        <w:t xml:space="preserve">: “The Mask in Commedia dell’Arte and Ancient Greek Comedy. Towards a Comparative Approach, with Emphasis on the Methodology of Acting”, </w:t>
      </w:r>
      <w:r>
        <w:rPr>
          <w:rFonts w:cs="Times New Roman" w:ascii="Times New Roman" w:hAnsi="Times New Roman"/>
          <w:bCs/>
          <w:i/>
          <w:position w:val="14"/>
          <w:sz w:val="24"/>
          <w:szCs w:val="24"/>
          <w:lang w:val="en-US"/>
        </w:rPr>
        <w:t>Mediterranean Chronicle</w:t>
      </w:r>
      <w:r>
        <w:rPr>
          <w:rFonts w:cs="Times New Roman" w:ascii="Times New Roman" w:hAnsi="Times New Roman"/>
          <w:bCs/>
          <w:position w:val="14"/>
          <w:sz w:val="24"/>
          <w:szCs w:val="24"/>
          <w:lang w:val="en-US"/>
        </w:rPr>
        <w:t xml:space="preserve"> 10, 2020, </w:t>
      </w:r>
      <w:r>
        <w:rPr>
          <w:rFonts w:cs="Times New Roman" w:ascii="Times New Roman" w:hAnsi="Times New Roman"/>
          <w:position w:val="12"/>
          <w:sz w:val="24"/>
          <w:szCs w:val="24"/>
        </w:rPr>
        <w:t>σελ</w:t>
      </w:r>
      <w:r>
        <w:rPr>
          <w:rFonts w:cs="Times New Roman" w:ascii="Times New Roman" w:hAnsi="Times New Roman"/>
          <w:position w:val="12"/>
          <w:sz w:val="24"/>
          <w:szCs w:val="24"/>
          <w:lang w:val="en-US"/>
        </w:rPr>
        <w:t xml:space="preserve">. </w:t>
      </w:r>
      <w:r>
        <w:rPr>
          <w:rFonts w:cs="Times New Roman" w:ascii="Times New Roman" w:hAnsi="Times New Roman"/>
          <w:bCs/>
          <w:position w:val="14"/>
          <w:sz w:val="24"/>
          <w:szCs w:val="24"/>
          <w:lang w:val="en-US"/>
        </w:rPr>
        <w:t>59-88.</w:t>
      </w:r>
    </w:p>
    <w:sectPr>
      <w:type w:val="nextPage"/>
      <w:pgSz w:w="11906" w:h="16838"/>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rHelvetica">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3cd6"/>
    <w:pPr>
      <w:widowControl/>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3292c"/>
    <w:rPr>
      <w:b/>
      <w:bCs/>
    </w:rPr>
  </w:style>
  <w:style w:type="character" w:styleId="Emphasis">
    <w:name w:val="Emphasis"/>
    <w:basedOn w:val="DefaultParagraphFont"/>
    <w:uiPriority w:val="20"/>
    <w:qFormat/>
    <w:rsid w:val="00f3292c"/>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4" w:customStyle="1">
    <w:name w:val="Σώμα"/>
    <w:qFormat/>
    <w:rsid w:val="00c228c1"/>
    <w:pPr>
      <w:widowControl w:val="false"/>
      <w:suppressAutoHyphens w:val="true"/>
      <w:bidi w:val="0"/>
      <w:spacing w:lineRule="atLeast" w:line="320" w:before="0" w:after="0"/>
      <w:jc w:val="left"/>
    </w:pPr>
    <w:rPr>
      <w:rFonts w:ascii="GrHelvetica" w:hAnsi="GrHelvetica" w:eastAsia="Times New Roman" w:cs="GrHelvetica"/>
      <w:color w:val="000000"/>
      <w:kern w:val="0"/>
      <w:sz w:val="24"/>
      <w:szCs w:val="24"/>
      <w:lang w:val="en-US" w:eastAsia="hi-I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LibreOffice/7.3.7.2$Linux_X86_64 LibreOffice_project/30$Build-2</Application>
  <AppVersion>15.0000</AppVersion>
  <Pages>1</Pages>
  <Words>220</Words>
  <Characters>1495</Characters>
  <CharactersWithSpaces>1713</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2025-04-06T16:37:00Z</dcterms:created>
  <dc:creator>DELL</dc:creator>
  <dc:description/>
  <dc:language>en-US</dc:language>
  <cp:lastModifiedBy/>
  <dcterms:modified xsi:type="dcterms:W3CDTF">2025-05-07T00:22:50Z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